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07" w:rsidRPr="000C0BB5" w:rsidRDefault="00022207" w:rsidP="00022207">
      <w:pPr>
        <w:rPr>
          <w:sz w:val="32"/>
          <w:szCs w:val="32"/>
        </w:rPr>
      </w:pPr>
      <w:r w:rsidRPr="000C0BB5">
        <w:rPr>
          <w:sz w:val="32"/>
          <w:szCs w:val="32"/>
        </w:rPr>
        <w:t xml:space="preserve">Не хочешь штраф и на штрафстоянку — </w:t>
      </w:r>
      <w:proofErr w:type="spellStart"/>
      <w:r w:rsidRPr="000C0BB5">
        <w:rPr>
          <w:sz w:val="32"/>
          <w:szCs w:val="32"/>
        </w:rPr>
        <w:t>паркуйся</w:t>
      </w:r>
      <w:proofErr w:type="spellEnd"/>
      <w:r w:rsidRPr="000C0BB5">
        <w:rPr>
          <w:sz w:val="32"/>
          <w:szCs w:val="32"/>
        </w:rPr>
        <w:t xml:space="preserve"> прав</w:t>
      </w:r>
      <w:bookmarkStart w:id="0" w:name="_GoBack"/>
      <w:bookmarkEnd w:id="0"/>
      <w:r w:rsidRPr="000C0BB5">
        <w:rPr>
          <w:sz w:val="32"/>
          <w:szCs w:val="32"/>
        </w:rPr>
        <w:t>ильно!</w:t>
      </w:r>
    </w:p>
    <w:p w:rsidR="00022207" w:rsidRDefault="00022207" w:rsidP="00022207">
      <w:r>
        <w:rPr>
          <w:rFonts w:ascii="Calibri" w:hAnsi="Calibri" w:cs="Calibri"/>
        </w:rPr>
        <w:t>🚘</w:t>
      </w:r>
      <w:r>
        <w:rPr>
          <w:rFonts w:ascii="Segoe UI Symbol" w:hAnsi="Segoe UI Symbol" w:cs="Segoe UI Symbol"/>
        </w:rPr>
        <w:t>🏢</w:t>
      </w:r>
      <w:r>
        <w:t>В Подмосковье продолжается активная борьба с несанкционированной парковкой, перекрывающей доступ м</w:t>
      </w:r>
      <w:r>
        <w:t xml:space="preserve">усоровозов к бакам с отходами. </w:t>
      </w:r>
    </w:p>
    <w:p w:rsidR="00022207" w:rsidRDefault="00022207" w:rsidP="00022207">
      <w:r>
        <w:rPr>
          <w:rFonts w:ascii="Segoe UI Symbol" w:hAnsi="Segoe UI Symbol" w:cs="Segoe UI Symbol"/>
        </w:rPr>
        <w:t>📷</w:t>
      </w:r>
      <w:r>
        <w:t xml:space="preserve">Противоправные действия владельцев автомобилей во дворах региона фиксируются при помощи системы «Безопасный регион». Так, благодаря искусственному интеллекту в Московской области </w:t>
      </w:r>
      <w:proofErr w:type="spellStart"/>
      <w:r>
        <w:t>толко</w:t>
      </w:r>
      <w:proofErr w:type="spellEnd"/>
      <w:r>
        <w:t xml:space="preserve"> за июль выявлено уже более 50 нарушений. </w:t>
      </w:r>
      <w:proofErr w:type="spellStart"/>
      <w:r>
        <w:t>Антилидеры</w:t>
      </w:r>
      <w:proofErr w:type="spellEnd"/>
      <w:r>
        <w:t xml:space="preserve"> по численности штрафов — город</w:t>
      </w:r>
      <w:r>
        <w:t>ской округ Химки и Дзержинский.</w:t>
      </w:r>
    </w:p>
    <w:p w:rsidR="00022207" w:rsidRDefault="00022207" w:rsidP="00022207">
      <w:r>
        <w:t xml:space="preserve">«Наша задача — не просто минимизировать количество нарушений, а в приоритете — обеспечить порядок во всех дворах региона. Сейчас в Подмосковье реализуется большая программа по установке знаков, запрещающих парковку рядом с контейнерными площадками. Жители должны понимать, что за несоблюдение правил </w:t>
      </w:r>
      <w:proofErr w:type="spellStart"/>
      <w:r>
        <w:t>придется</w:t>
      </w:r>
      <w:proofErr w:type="spellEnd"/>
      <w:r>
        <w:t xml:space="preserve"> отвечать. Помимо этого, в полномочия нашего ведомства перешло право эвакуировать транспорт нарушителей на штрафстоянку, если автомобиль припаркован у запрещающего знака. Такие вынужденные меры, пусть не сразу, но в перспективе помогут решить проблему с неправильной парковкой», — отметил заместитель Председателя Правительства Московской области – министр по содержанию территорий и государственному жилищному надзору Москов</w:t>
      </w:r>
      <w:r>
        <w:t>ской области Владислав Мурашов.</w:t>
      </w:r>
    </w:p>
    <w:p w:rsidR="00022207" w:rsidRDefault="00022207" w:rsidP="00022207">
      <w:r>
        <w:rPr>
          <w:rFonts w:ascii="Segoe UI Symbol" w:hAnsi="Segoe UI Symbol" w:cs="Segoe UI Symbol"/>
        </w:rPr>
        <w:t>❌</w:t>
      </w:r>
      <w:r>
        <w:t>Согласно ст. 6.14 КоАП МО, штрафы за парковку на контейнерных площадках, а также за создание помех для вывоза отходов и</w:t>
      </w:r>
      <w:r>
        <w:t xml:space="preserve"> уборки территории составляют: </w:t>
      </w:r>
    </w:p>
    <w:p w:rsidR="00022207" w:rsidRDefault="00022207" w:rsidP="00022207"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t>от 3 – 5 тыс. руб. — для граждан;</w:t>
      </w:r>
    </w:p>
    <w:p w:rsidR="00022207" w:rsidRDefault="00022207" w:rsidP="00022207"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t xml:space="preserve"> от 5 до 10 тыс. — руб. для должностных лиц;</w:t>
      </w:r>
    </w:p>
    <w:p w:rsidR="00022207" w:rsidRDefault="00022207" w:rsidP="00022207">
      <w:r>
        <w:rPr>
          <w:rFonts w:ascii="Segoe UI Symbol" w:hAnsi="Segoe UI Symbol" w:cs="Segoe UI Symbol"/>
        </w:rPr>
        <w:t>❗</w:t>
      </w:r>
      <w:r>
        <w:rPr>
          <w:rFonts w:ascii="Calibri" w:hAnsi="Calibri" w:cs="Calibri"/>
        </w:rPr>
        <w:t>️</w:t>
      </w:r>
      <w:r>
        <w:t xml:space="preserve"> от 10 тысяч до 30 т</w:t>
      </w:r>
      <w:r>
        <w:t>ыс. руб. — для юридических лиц.</w:t>
      </w:r>
    </w:p>
    <w:p w:rsidR="00022207" w:rsidRDefault="00022207" w:rsidP="00022207">
      <w:r>
        <w:rPr>
          <w:rFonts w:ascii="Calibri" w:hAnsi="Calibri" w:cs="Calibri"/>
        </w:rPr>
        <w:t>🗣</w:t>
      </w:r>
      <w:r>
        <w:t>Напоминаем, привлечь нерадивых автовладельцев к ответственности может каждый житель Подмосковья, посредством мобильного приложения «</w:t>
      </w:r>
      <w:proofErr w:type="spellStart"/>
      <w:r>
        <w:t>Добродел</w:t>
      </w:r>
      <w:proofErr w:type="spellEnd"/>
      <w:r>
        <w:t>». В разделе «Народный инспектор» каждый может оставить обращение с фото</w:t>
      </w:r>
      <w:r>
        <w:t xml:space="preserve">- или </w:t>
      </w:r>
      <w:proofErr w:type="spellStart"/>
      <w:r>
        <w:t>видеофиксацией</w:t>
      </w:r>
      <w:proofErr w:type="spellEnd"/>
      <w:r>
        <w:t xml:space="preserve"> нарушения.</w:t>
      </w:r>
    </w:p>
    <w:p w:rsidR="00022207" w:rsidRDefault="00022207" w:rsidP="00022207">
      <w:r>
        <w:rPr>
          <w:rFonts w:ascii="Segoe UI Symbol" w:hAnsi="Segoe UI Symbol" w:cs="Segoe UI Symbol"/>
        </w:rPr>
        <w:t>👮</w:t>
      </w:r>
      <w:r>
        <w:rPr>
          <w:rFonts w:ascii="Calibri" w:hAnsi="Calibri" w:cs="Calibri"/>
        </w:rPr>
        <w:t>🏻</w:t>
      </w:r>
      <w:r>
        <w:t>‍</w:t>
      </w:r>
      <w:r>
        <w:rPr>
          <w:rFonts w:ascii="Segoe UI Symbol" w:hAnsi="Segoe UI Symbol" w:cs="Segoe UI Symbol"/>
        </w:rPr>
        <w:t>♀</w:t>
      </w:r>
      <w:r>
        <w:rPr>
          <w:rFonts w:ascii="Calibri" w:hAnsi="Calibri" w:cs="Calibri"/>
        </w:rPr>
        <w:t>️</w:t>
      </w:r>
      <w:r>
        <w:t xml:space="preserve">Благодаря бдительности неравнодушных жителей за несанкционированную парковку на контейнерных площадках в июле автомобилисты были оштрафованы на сумму 200 тыс. рублей. </w:t>
      </w:r>
    </w:p>
    <w:p w:rsidR="00022207" w:rsidRDefault="00022207" w:rsidP="00022207"/>
    <w:p w:rsidR="00D8159F" w:rsidRDefault="00022207" w:rsidP="00022207">
      <w:r>
        <w:t>@</w:t>
      </w:r>
      <w:proofErr w:type="spellStart"/>
      <w:r>
        <w:t>mstmosreg</w:t>
      </w:r>
      <w:proofErr w:type="spellEnd"/>
    </w:p>
    <w:sectPr w:rsidR="00D8159F" w:rsidSect="00022207">
      <w:pgSz w:w="11906" w:h="16838"/>
      <w:pgMar w:top="79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0"/>
    <w:rsid w:val="00022207"/>
    <w:rsid w:val="000C0BB5"/>
    <w:rsid w:val="00930610"/>
    <w:rsid w:val="00D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1FD6E-261D-40B6-A436-636C8E03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2024-08-06T08:00:00Z</dcterms:created>
  <dcterms:modified xsi:type="dcterms:W3CDTF">2024-08-06T08:02:00Z</dcterms:modified>
</cp:coreProperties>
</file>